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33" w:rsidRDefault="00753F33" w:rsidP="00E00E1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NR 1/2025</w:t>
      </w:r>
    </w:p>
    <w:p w:rsidR="00753F33" w:rsidRDefault="00753F33" w:rsidP="00E00E1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RADY GMINY DESZCZNO</w:t>
      </w:r>
    </w:p>
    <w:p w:rsidR="00753F33" w:rsidRPr="006A508B" w:rsidRDefault="00753F33" w:rsidP="00E00E1D">
      <w:pPr>
        <w:pStyle w:val="Default"/>
        <w:spacing w:line="360" w:lineRule="auto"/>
        <w:jc w:val="center"/>
      </w:pPr>
      <w:r w:rsidRPr="006A508B">
        <w:t>z dnia ………………….. r.</w:t>
      </w:r>
    </w:p>
    <w:p w:rsidR="00753F33" w:rsidRDefault="00753F33" w:rsidP="00E00E1D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753F33" w:rsidRPr="006A508B" w:rsidRDefault="00753F33" w:rsidP="00E00E1D">
      <w:pPr>
        <w:pStyle w:val="Default"/>
        <w:spacing w:line="360" w:lineRule="auto"/>
        <w:jc w:val="center"/>
        <w:rPr>
          <w:b/>
        </w:rPr>
      </w:pPr>
      <w:r w:rsidRPr="006A508B">
        <w:rPr>
          <w:b/>
          <w:bCs/>
        </w:rPr>
        <w:t xml:space="preserve">w sprawie zajęcia stanowiska dotyczącego powiększenia </w:t>
      </w:r>
      <w:r w:rsidR="00E7515D" w:rsidRPr="006A508B">
        <w:rPr>
          <w:b/>
          <w:bCs/>
        </w:rPr>
        <w:t>obszaru miasta Gorzowa Wielkopolskiego kosztem Gminy Deszczno</w:t>
      </w:r>
      <w:r w:rsidRPr="006A508B">
        <w:rPr>
          <w:b/>
        </w:rPr>
        <w:t xml:space="preserve">. </w:t>
      </w:r>
    </w:p>
    <w:p w:rsidR="00753F33" w:rsidRDefault="00753F33" w:rsidP="00E00E1D">
      <w:pPr>
        <w:pStyle w:val="Default"/>
        <w:spacing w:line="360" w:lineRule="auto"/>
        <w:jc w:val="center"/>
        <w:rPr>
          <w:sz w:val="22"/>
          <w:szCs w:val="22"/>
        </w:rPr>
      </w:pPr>
    </w:p>
    <w:p w:rsidR="00753F33" w:rsidRPr="006A508B" w:rsidRDefault="00753F33" w:rsidP="00E00E1D">
      <w:pPr>
        <w:pStyle w:val="Default"/>
        <w:spacing w:line="360" w:lineRule="auto"/>
        <w:jc w:val="both"/>
      </w:pPr>
      <w:r w:rsidRPr="006A508B">
        <w:t>Na podst</w:t>
      </w:r>
      <w:r w:rsidR="00E7515D" w:rsidRPr="006A508B">
        <w:t xml:space="preserve">awie </w:t>
      </w:r>
      <w:r w:rsidRPr="006A508B">
        <w:t>art. 18 ust. 2 pkt 15 ustawy z dnia 8 marca 1990r. o samorządzie gminnym (Dz.U. z 2024</w:t>
      </w:r>
      <w:r w:rsidR="00E7515D" w:rsidRPr="006A508B">
        <w:t xml:space="preserve"> </w:t>
      </w:r>
      <w:r w:rsidR="00E00E1D" w:rsidRPr="006A508B">
        <w:t>r., poz. 1465</w:t>
      </w:r>
      <w:r w:rsidRPr="006A508B">
        <w:t xml:space="preserve">); w związku z </w:t>
      </w:r>
      <w:r w:rsidR="00E00E1D" w:rsidRPr="006A508B">
        <w:rPr>
          <w:bCs/>
        </w:rPr>
        <w:t>§ 12 ust. 1 pkt 3</w:t>
      </w:r>
      <w:r w:rsidRPr="006A508B">
        <w:t xml:space="preserve"> uchwały nr VI/61/99 Rady Gminy w Deszcznie z dnia 29 czerwca 1999 r, w sprawie uchwalenia Statutu Gminy Deszczno zmienionej między innymi Uchwałą nr XXI/165/2016 Rady Gminy Deszczno z dnia 25 kwietnia 2016 r. w sprawie zmiany uchwały nr VI/61/99 Rady Gminy w Deszcznie z dnia 29 czerwca 1999 r, w sprawie uchwalenia Statutu Gminy Deszczno, </w:t>
      </w:r>
      <w:r w:rsidR="00E00E1D" w:rsidRPr="006A508B">
        <w:rPr>
          <w:b/>
          <w:bCs/>
        </w:rPr>
        <w:t>Rada Gminy Deszczno oświadcza,</w:t>
      </w:r>
      <w:r w:rsidRPr="006A508B">
        <w:rPr>
          <w:b/>
          <w:bCs/>
        </w:rPr>
        <w:t xml:space="preserve"> co następuje: </w:t>
      </w:r>
    </w:p>
    <w:p w:rsidR="00753F33" w:rsidRPr="006A508B" w:rsidRDefault="00753F33" w:rsidP="00E00E1D">
      <w:pPr>
        <w:pStyle w:val="Default"/>
        <w:spacing w:line="360" w:lineRule="auto"/>
        <w:rPr>
          <w:b/>
          <w:bCs/>
        </w:rPr>
      </w:pPr>
    </w:p>
    <w:p w:rsidR="00753F33" w:rsidRPr="006A508B" w:rsidRDefault="00753F33" w:rsidP="00E00E1D">
      <w:pPr>
        <w:pStyle w:val="Default"/>
        <w:spacing w:line="360" w:lineRule="auto"/>
        <w:jc w:val="both"/>
      </w:pPr>
      <w:r w:rsidRPr="006A508B">
        <w:rPr>
          <w:b/>
          <w:bCs/>
        </w:rPr>
        <w:t xml:space="preserve">§ 1. </w:t>
      </w:r>
      <w:r w:rsidR="00E00E1D" w:rsidRPr="006A508B">
        <w:t>Rada Gminy Deszczno wyraża negatywne stanowisko odnośnie powiększenia obszaru Miasta Gorzowa Wielkopolskiego kosztem Gminy Deszczno</w:t>
      </w:r>
      <w:r w:rsidRPr="006A508B">
        <w:t>.</w:t>
      </w:r>
    </w:p>
    <w:p w:rsidR="00753F33" w:rsidRPr="006A508B" w:rsidRDefault="00753F33" w:rsidP="00E00E1D">
      <w:pPr>
        <w:pStyle w:val="Default"/>
        <w:spacing w:line="360" w:lineRule="auto"/>
        <w:jc w:val="both"/>
      </w:pPr>
      <w:r w:rsidRPr="006A508B">
        <w:rPr>
          <w:b/>
          <w:bCs/>
        </w:rPr>
        <w:t xml:space="preserve">§ 2. </w:t>
      </w:r>
      <w:r w:rsidR="00E00E1D" w:rsidRPr="006A508B">
        <w:t>Wykonanie oświadczenia</w:t>
      </w:r>
      <w:r w:rsidRPr="006A508B">
        <w:t xml:space="preserve"> powierza się Wójtowi Gminy Deszczno.</w:t>
      </w:r>
    </w:p>
    <w:p w:rsidR="00753F33" w:rsidRPr="006A508B" w:rsidRDefault="00753F33" w:rsidP="00E00E1D">
      <w:pPr>
        <w:pStyle w:val="Default"/>
        <w:spacing w:line="360" w:lineRule="auto"/>
        <w:jc w:val="both"/>
      </w:pPr>
      <w:r w:rsidRPr="006A508B">
        <w:rPr>
          <w:b/>
          <w:bCs/>
        </w:rPr>
        <w:t xml:space="preserve">§ 3. </w:t>
      </w:r>
      <w:r w:rsidR="00E00E1D" w:rsidRPr="006A508B">
        <w:t>Oświadczenie</w:t>
      </w:r>
      <w:r w:rsidRPr="006A508B">
        <w:t xml:space="preserve"> wchodzi w życie z dniem podjęcia.</w:t>
      </w:r>
    </w:p>
    <w:p w:rsidR="00753F33" w:rsidRPr="006A508B" w:rsidRDefault="00753F33" w:rsidP="00753F33">
      <w:pPr>
        <w:pStyle w:val="Default"/>
        <w:spacing w:line="360" w:lineRule="auto"/>
      </w:pPr>
    </w:p>
    <w:p w:rsidR="00753F33" w:rsidRPr="006A508B" w:rsidRDefault="00753F33" w:rsidP="00753F33">
      <w:pPr>
        <w:pStyle w:val="Default"/>
      </w:pPr>
    </w:p>
    <w:p w:rsidR="00753F33" w:rsidRPr="006A508B" w:rsidRDefault="00753F33" w:rsidP="00753F33">
      <w:pPr>
        <w:pStyle w:val="Default"/>
        <w:jc w:val="right"/>
      </w:pPr>
      <w:r w:rsidRPr="006A508B">
        <w:t>Przewodnicząca Rady Gminy</w:t>
      </w:r>
    </w:p>
    <w:p w:rsidR="00753F33" w:rsidRPr="006A508B" w:rsidRDefault="00753F33" w:rsidP="00753F33"/>
    <w:p w:rsidR="00753F33" w:rsidRPr="006A508B" w:rsidRDefault="00753F33" w:rsidP="00753F33"/>
    <w:p w:rsidR="00753F33" w:rsidRDefault="00753F33" w:rsidP="00753F33"/>
    <w:p w:rsidR="00671EDC" w:rsidRDefault="00671EDC" w:rsidP="00753F33"/>
    <w:p w:rsidR="00671EDC" w:rsidRDefault="00671EDC" w:rsidP="00753F33"/>
    <w:p w:rsidR="00671EDC" w:rsidRDefault="00671EDC" w:rsidP="00753F33"/>
    <w:p w:rsidR="00671EDC" w:rsidRDefault="00671EDC" w:rsidP="00753F33"/>
    <w:p w:rsidR="00671EDC" w:rsidRDefault="00671EDC" w:rsidP="00753F33"/>
    <w:p w:rsidR="00671EDC" w:rsidRDefault="00671EDC" w:rsidP="00753F33"/>
    <w:p w:rsidR="00671EDC" w:rsidRDefault="00671EDC" w:rsidP="00753F33"/>
    <w:p w:rsidR="00671EDC" w:rsidRDefault="00671EDC" w:rsidP="00753F33"/>
    <w:p w:rsidR="00671EDC" w:rsidRDefault="00671EDC" w:rsidP="00753F33"/>
    <w:p w:rsidR="00671EDC" w:rsidRDefault="00671EDC" w:rsidP="00753F33"/>
    <w:p w:rsidR="00671EDC" w:rsidRDefault="00671EDC" w:rsidP="00753F33"/>
    <w:p w:rsidR="00671EDC" w:rsidRDefault="00671EDC" w:rsidP="00753F33"/>
    <w:p w:rsidR="00671EDC" w:rsidRPr="006A508B" w:rsidRDefault="00671EDC" w:rsidP="00753F33"/>
    <w:p w:rsidR="00753F33" w:rsidRPr="006A508B" w:rsidRDefault="00753F33" w:rsidP="00753F33"/>
    <w:p w:rsidR="00753F33" w:rsidRPr="006A508B" w:rsidRDefault="00753F33" w:rsidP="00753F33"/>
    <w:p w:rsidR="00753F33" w:rsidRPr="006A508B" w:rsidRDefault="00753F33" w:rsidP="00753F33"/>
    <w:p w:rsidR="00753F33" w:rsidRPr="006A508B" w:rsidRDefault="00753F33" w:rsidP="00E00E1D">
      <w:pPr>
        <w:spacing w:line="360" w:lineRule="auto"/>
        <w:jc w:val="center"/>
        <w:rPr>
          <w:b/>
          <w:bCs/>
        </w:rPr>
      </w:pPr>
      <w:r w:rsidRPr="006A508B">
        <w:rPr>
          <w:b/>
          <w:bCs/>
        </w:rPr>
        <w:lastRenderedPageBreak/>
        <w:t>Uzasadnienie</w:t>
      </w:r>
    </w:p>
    <w:p w:rsidR="00753F33" w:rsidRPr="006A508B" w:rsidRDefault="00753F33" w:rsidP="006A508B">
      <w:pPr>
        <w:spacing w:line="360" w:lineRule="auto"/>
        <w:ind w:firstLine="708"/>
        <w:jc w:val="both"/>
      </w:pPr>
      <w:r w:rsidRPr="006A508B">
        <w:t>Zgodnie z</w:t>
      </w:r>
      <w:r w:rsidR="00E00E1D" w:rsidRPr="006A508B">
        <w:t xml:space="preserve"> </w:t>
      </w:r>
      <w:r w:rsidR="00E00E1D" w:rsidRPr="006A508B">
        <w:rPr>
          <w:bCs/>
        </w:rPr>
        <w:t>§ 12 ust. 1 pkt 3</w:t>
      </w:r>
      <w:r w:rsidR="00E00E1D" w:rsidRPr="006A508B">
        <w:t xml:space="preserve"> uchwały nr VI/61/99 Rady Gminy w Deszcznie z dnia 29 czerwca 1999 r, w sprawie uchwalenia Statutu Gminy Deszczno zmienionej między innymi Uchwałą nr XXI/165/2016 Rady Gminy Deszczno z dnia 25 kwietnia 2016 r. w sprawie zmiany uchwały nr VI/61/99 Rady Gminy w Deszcznie z dnia 29 czerwca 1999 r, w sprawie uchwalenia Statutu Gminy Deszczno,</w:t>
      </w:r>
      <w:r w:rsidR="00E00E1D" w:rsidRPr="006A508B">
        <w:t xml:space="preserve"> Rada Gminy Deszczno </w:t>
      </w:r>
      <w:r w:rsidR="006A508B" w:rsidRPr="006A508B">
        <w:t>może oprócz uchwał podejmować także oświadczenia zawierające stanowisko w określonej sprawie.</w:t>
      </w:r>
      <w:r w:rsidR="00E00E1D" w:rsidRPr="006A508B">
        <w:t xml:space="preserve"> </w:t>
      </w:r>
      <w:r w:rsidRPr="006A508B">
        <w:t xml:space="preserve"> </w:t>
      </w:r>
    </w:p>
    <w:p w:rsidR="00207ACE" w:rsidRDefault="006A508B" w:rsidP="00671EDC">
      <w:pPr>
        <w:spacing w:line="360" w:lineRule="auto"/>
        <w:ind w:firstLine="708"/>
        <w:jc w:val="both"/>
      </w:pPr>
      <w:r>
        <w:t>W związku z pojawiającymi się</w:t>
      </w:r>
      <w:r w:rsidR="00671EDC">
        <w:t xml:space="preserve"> od kilku</w:t>
      </w:r>
      <w:r>
        <w:t xml:space="preserve"> miesięcy informacjami o planach oraz działaniach władz Miasta Gorzowa Wielkopolskiego dotyczących poszerzenia jego granic o sąsiednie gminy lub ich części, w tym także o Gminę Deszczno lub jej część, Rada Gminy Deszczno wyraża stanowczy sprzeciw wobec takich działań. W ocenie Rady Gminy Deszczno działanie mające na celu </w:t>
      </w:r>
      <w:r w:rsidR="00671EDC">
        <w:t>odebranie</w:t>
      </w:r>
      <w:r w:rsidR="00207ACE">
        <w:t xml:space="preserve"> terenów gminy Deszczno na rzecz sąsiedniego miasta</w:t>
      </w:r>
      <w:r w:rsidR="00671EDC">
        <w:t>, w szczególności</w:t>
      </w:r>
      <w:r w:rsidR="00207ACE">
        <w:t xml:space="preserve"> bez jakichkolwiek uprzednich konsultacji z mieszkańcami gminy czy też jej ustawowymi organami,  jest </w:t>
      </w:r>
      <w:r w:rsidR="00671EDC">
        <w:t>naganne</w:t>
      </w:r>
      <w:r w:rsidR="00207ACE">
        <w:t xml:space="preserve"> i powoduje wzajemną nieufność w relacjach z więks</w:t>
      </w:r>
      <w:r w:rsidR="00671EDC">
        <w:t>zym samorządem, jakim jest miasto</w:t>
      </w:r>
      <w:r w:rsidR="00207ACE">
        <w:t xml:space="preserve">. </w:t>
      </w:r>
    </w:p>
    <w:p w:rsidR="00FD00C9" w:rsidRDefault="00207ACE" w:rsidP="00FD00C9">
      <w:pPr>
        <w:spacing w:line="360" w:lineRule="auto"/>
        <w:ind w:firstLine="708"/>
        <w:jc w:val="both"/>
      </w:pPr>
      <w:r>
        <w:t xml:space="preserve">Niejasne są także intencje i powody podejmowanych przez Miasto Gorzów Wielkopolski działań. </w:t>
      </w:r>
      <w:r w:rsidR="00FD4BB0">
        <w:t>Z jednej strony jako powód</w:t>
      </w:r>
      <w:r>
        <w:t xml:space="preserve"> </w:t>
      </w:r>
      <w:r w:rsidR="00FD4BB0">
        <w:t xml:space="preserve">podejmowanych działań wskazywana jest sytuacja demograficzna, czyli spadająca populacja miasta, co mogłoby wskazywać na chęć przejmowania najgęściej zaludnionych gmin sąsiadujących z miastem lub </w:t>
      </w:r>
      <w:r w:rsidR="00671EDC">
        <w:t>też miejscowości bezpośrednio z nim graniczących</w:t>
      </w:r>
      <w:r w:rsidR="00FD4BB0">
        <w:t>. Z drugiej strony Prezydent Gorzowa Wielkopolskiego w wywiadzie z 28 stycznia 2025 r.</w:t>
      </w:r>
      <w:r w:rsidR="00231441">
        <w:t xml:space="preserve"> na pytanie czy chodzi o tereny całych gmin czy bardziej inwestycyjne,</w:t>
      </w:r>
      <w:r w:rsidR="00FD4BB0">
        <w:t xml:space="preserve"> wskazał</w:t>
      </w:r>
      <w:r w:rsidR="00231441">
        <w:t>, że nie ma możliwości wchłonięcia całych gmin oraz</w:t>
      </w:r>
      <w:r w:rsidR="00FD4BB0">
        <w:t>, że myśli o wchłonięciu poszczególnych terenów</w:t>
      </w:r>
      <w:r w:rsidR="00FD00C9">
        <w:t>, które potrzebne są do rozwoju -</w:t>
      </w:r>
      <w:r w:rsidR="00FD4BB0">
        <w:t xml:space="preserve"> o działkach i obszarach, nie o całych miejscowościach.  </w:t>
      </w:r>
      <w:r w:rsidR="00231441">
        <w:t>Prezydent w</w:t>
      </w:r>
      <w:r w:rsidR="00FD4BB0">
        <w:t xml:space="preserve">skazał także, że analitycy pracujący nad strukturą funkcjonowania miasta i zagospodarowaniem przestrzennym </w:t>
      </w:r>
      <w:r w:rsidR="00231441">
        <w:t>widzą obszary w których miasto mogłoby poszerzyć swoje granice. Dodatkowo w wywiadzie Przewodniczącego Rady Miasta wskazano, że gorzowska delegacja ma już za sobą wizytę w Ministerstwie Spraw Wewnętrznych i Administracji, podczas której rozmawiano o sposobie przeprowadzenia procesu dołączenia do miasta sąsiednich gmin, a przynajmniej ich części.</w:t>
      </w:r>
      <w:r>
        <w:t xml:space="preserve"> </w:t>
      </w:r>
    </w:p>
    <w:p w:rsidR="00FD00C9" w:rsidRDefault="00671EDC" w:rsidP="00FD00C9">
      <w:pPr>
        <w:spacing w:line="360" w:lineRule="auto"/>
        <w:ind w:firstLine="708"/>
        <w:jc w:val="both"/>
      </w:pPr>
      <w:r>
        <w:t>N</w:t>
      </w:r>
      <w:r w:rsidR="00FD00C9">
        <w:t xml:space="preserve">iezależnie od tego, czy prawdziwą przyczyną </w:t>
      </w:r>
      <w:r>
        <w:t xml:space="preserve">wchłonięcia </w:t>
      </w:r>
      <w:r w:rsidR="00FD00C9">
        <w:t>jest spadająca populacja miasta</w:t>
      </w:r>
      <w:r>
        <w:t>,</w:t>
      </w:r>
      <w:r w:rsidR="00FD00C9">
        <w:t xml:space="preserve"> akcentowana pierwotnie jako przyczyna planowanego poszerzenia, czy też chęć pozyskiwania nowych terenów inwestycyjnych, takie działania władz Gorzowa Wielkopolskiego, dokonywane bez konsultacji czy chociażby poinformowania władz gmin </w:t>
      </w:r>
      <w:r w:rsidR="00FD00C9">
        <w:lastRenderedPageBreak/>
        <w:t xml:space="preserve">oraz ich mieszkańców, należy uznać w relacjach dobrosąsiedzkich za niestosowne, a w dalszej perspektywie, przynoszące odwrotny skutek od zamierzonego. </w:t>
      </w:r>
    </w:p>
    <w:p w:rsidR="00E920F3" w:rsidRDefault="00FD00C9" w:rsidP="00FD00C9">
      <w:pPr>
        <w:spacing w:line="360" w:lineRule="auto"/>
        <w:ind w:firstLine="708"/>
        <w:jc w:val="both"/>
      </w:pPr>
      <w:r>
        <w:t xml:space="preserve">Do Urzędu Gminy Deszczno docierają głosy zaniepokojonych mieszkańców, którzy zostali zaskoczeni medialnymi informacjami o działaniach podejmowanych na rzecz wchłonięcia gmin lub ich części przez Miasto Gorzów Wielkopolski. Władze Gorzowa muszą mieć świadomość, że relacje międzyludzkie w małych miejscowościach są bardzo rozbudowane, a mieszkańcy czują się zżyci ze swoimi małymi ojczyznami, jakimi są dla nich gminy. Przykładem na to mogą być chociażby </w:t>
      </w:r>
      <w:r w:rsidR="00E920F3">
        <w:t xml:space="preserve">dwie </w:t>
      </w:r>
      <w:r>
        <w:t xml:space="preserve">publikacje książkowe na temat </w:t>
      </w:r>
      <w:r w:rsidR="00E920F3">
        <w:t xml:space="preserve">pierwszych osiedleńców oraz teatru dramatycznego, wydane dzięki współpracy mieszkańców sąsiadującego z Gorzowem Osiedla Poznańskiego. Przywiązanie i sentyment mieszkańców oraz ich związanie z gminą Deszczno jest istotnym czynnikiem, który powoduje, że stanowisko Rady Gminy Deszczno musi być w zakresie wchłonięcia Gminy Deszczno lub jej części kategorycznie negatywne. </w:t>
      </w:r>
    </w:p>
    <w:p w:rsidR="006C5DF7" w:rsidRDefault="00E920F3" w:rsidP="00FD00C9">
      <w:pPr>
        <w:spacing w:line="360" w:lineRule="auto"/>
        <w:ind w:firstLine="708"/>
        <w:jc w:val="both"/>
      </w:pPr>
      <w:r>
        <w:t xml:space="preserve">Wskazać także należy, że w miejscowościach sąsiadujących z Gorzowem Wielkopolskim Gmina Deszczno zainwestowała dziesiątki milionów złotych, między innymi w remonty szkół, budowy hal sportowych, </w:t>
      </w:r>
      <w:r w:rsidR="006C5DF7">
        <w:t>budowy przedszkoli</w:t>
      </w:r>
      <w:r w:rsidR="00671EDC">
        <w:t>,</w:t>
      </w:r>
      <w:r w:rsidR="006C5DF7">
        <w:t xml:space="preserve"> </w:t>
      </w:r>
      <w:r>
        <w:t xml:space="preserve">nowe drogi, kąpielisko w </w:t>
      </w:r>
      <w:proofErr w:type="spellStart"/>
      <w:r>
        <w:t>Karninie</w:t>
      </w:r>
      <w:proofErr w:type="spellEnd"/>
      <w:r>
        <w:t xml:space="preserve"> i wiele, wiele innych inwestycji.</w:t>
      </w:r>
      <w:r w:rsidR="006C5DF7">
        <w:t xml:space="preserve"> Podkreślenia wymaga fakt, że środki na ww. inwestycje pochodziły z budżetu na który składają się wszyscy mieszkańcy gminy, a nie tylko mieszkańcy tych miejscowości. Po wchłonięciu sąsiadujących z Gorzowem miejscowości mieszkańcy pozostałej części gminy zostaliby pozbawieni de facto części swoich inwestycji, na które zostały wydatkowane pieniądze z ich podatków. </w:t>
      </w:r>
      <w:r>
        <w:t xml:space="preserve"> </w:t>
      </w:r>
    </w:p>
    <w:p w:rsidR="00782201" w:rsidRDefault="00E920F3" w:rsidP="00FD00C9">
      <w:pPr>
        <w:spacing w:line="360" w:lineRule="auto"/>
        <w:ind w:firstLine="708"/>
        <w:jc w:val="both"/>
      </w:pPr>
      <w:r>
        <w:t>Mieszkańcy Gminy Deszczno nie są ponadto nadmiernie zachęcani do integracji</w:t>
      </w:r>
      <w:r w:rsidR="00782201">
        <w:t xml:space="preserve"> z Gorzowem Wielkopolskim</w:t>
      </w:r>
      <w:r>
        <w:t xml:space="preserve"> między innymi </w:t>
      </w:r>
      <w:r w:rsidR="00782201">
        <w:t>ze względu na stan części</w:t>
      </w:r>
      <w:r>
        <w:t xml:space="preserve"> infrastruktury miejskiej. Mieszkaniec Brzozowca czy Deszczna wyjeżdża z gminy wyremontowaną ulicą Lubuską i wjeżdża w ulicę Poznańską, </w:t>
      </w:r>
      <w:r w:rsidR="006C5DF7">
        <w:t xml:space="preserve">która od </w:t>
      </w:r>
      <w:r w:rsidR="00782201">
        <w:t>ponad dziesięciu</w:t>
      </w:r>
      <w:r w:rsidR="006C5DF7">
        <w:t xml:space="preserve"> lat ma nierówną i zniszczoną nawier</w:t>
      </w:r>
      <w:r w:rsidR="00782201">
        <w:t>zchnię na całym jej przebiegu -</w:t>
      </w:r>
      <w:r w:rsidR="006C5DF7">
        <w:t xml:space="preserve"> od granic Gminy Deszczno aż do Zieleńca. Ponadto jest wiele szkół w Gorzowie, które są w złym stanie technicznym, podczas gdy w Gminie Deszczno zostały gruntownie wyremontowane wszystkie szkoły i wybudowane dwa nowe przedszkola. Takie sytuacje mogą wywoływać w mieszkańcach gminy przekonanie, że po wchłonięciu w granice Gorzowa Wielkopolskiego, ich tereny będą traktowane jak peryferia i wykluczone inwestycyjnie na długie lata.</w:t>
      </w:r>
    </w:p>
    <w:p w:rsidR="00B673B8" w:rsidRDefault="00782201" w:rsidP="00782201">
      <w:pPr>
        <w:spacing w:line="360" w:lineRule="auto"/>
        <w:ind w:firstLine="708"/>
        <w:jc w:val="both"/>
      </w:pPr>
      <w:r>
        <w:t xml:space="preserve">Wskazać także należy, iż Gorzów Wielkopolski w ostatnich miesiącach podejmował działania, które należy ocenić jako oddalające integrację z gminami. Jaskrawym przykładem takiego działania jest chociażby planowane, jednostronnie ustalone wyjście Gorzowa </w:t>
      </w:r>
      <w:r>
        <w:lastRenderedPageBreak/>
        <w:t xml:space="preserve">Wielkopolskiego ze Związku Celowego Gmin MG6, czyli rezygnacja ze współpracy z sąsiednimi gminami w wielu dziedzinach, w tym gospodarce odpadowej. </w:t>
      </w:r>
      <w:r w:rsidR="006C5DF7">
        <w:t xml:space="preserve"> </w:t>
      </w:r>
    </w:p>
    <w:p w:rsidR="00B673B8" w:rsidRDefault="00B673B8" w:rsidP="00782201">
      <w:pPr>
        <w:spacing w:line="360" w:lineRule="auto"/>
        <w:ind w:firstLine="708"/>
        <w:jc w:val="both"/>
      </w:pPr>
      <w:r>
        <w:t xml:space="preserve">Brak jest także widocznych korzyści, które miałyby wynikać dla mieszkańców Gminy Deszczno z połączenia z Gorzowem. Władze Gorzowa Wielkopolskiego nie wskazały żadnych okoliczności, które mogłyby zachęcić społeczność Gminy Deszczno do podjęcia rozmów w zakresie przyłączenia, a podniosły jako jedyny argument potrzebę poszerzenia granic miasta. </w:t>
      </w:r>
    </w:p>
    <w:p w:rsidR="002C4718" w:rsidRPr="00984349" w:rsidRDefault="00B673B8" w:rsidP="00B673B8">
      <w:pPr>
        <w:spacing w:line="360" w:lineRule="auto"/>
        <w:ind w:firstLine="708"/>
        <w:jc w:val="both"/>
      </w:pPr>
      <w:r>
        <w:t xml:space="preserve">Z uwagi na powyższe okoliczności podjęcie niniejszego oświadczenia obejmującego negatywne stanowisko </w:t>
      </w:r>
      <w:r w:rsidRPr="006A508B">
        <w:t>odnośnie powiększenia obszaru Miasta Gorzowa Wielkopolskiego kosztem Gminy Deszczno</w:t>
      </w:r>
      <w:r>
        <w:t xml:space="preserve"> jest niezbędne i zasadne.   </w:t>
      </w:r>
      <w:r w:rsidR="006C5DF7">
        <w:t xml:space="preserve"> </w:t>
      </w:r>
      <w:r w:rsidR="00E920F3">
        <w:t xml:space="preserve">   </w:t>
      </w:r>
      <w:r w:rsidR="00207ACE">
        <w:t xml:space="preserve"> </w:t>
      </w:r>
      <w:r w:rsidR="006A508B">
        <w:t xml:space="preserve">  </w:t>
      </w:r>
      <w:bookmarkStart w:id="0" w:name="_GoBack"/>
      <w:bookmarkEnd w:id="0"/>
    </w:p>
    <w:sectPr w:rsidR="002C4718" w:rsidRPr="00984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3722"/>
    <w:multiLevelType w:val="hybridMultilevel"/>
    <w:tmpl w:val="0E228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911A5"/>
    <w:multiLevelType w:val="hybridMultilevel"/>
    <w:tmpl w:val="FE5A77E0"/>
    <w:lvl w:ilvl="0" w:tplc="06D80C6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336C"/>
    <w:multiLevelType w:val="hybridMultilevel"/>
    <w:tmpl w:val="9A402180"/>
    <w:lvl w:ilvl="0" w:tplc="F55EC4B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42A4B"/>
    <w:multiLevelType w:val="multilevel"/>
    <w:tmpl w:val="5A8C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5B"/>
    <w:rsid w:val="0000082A"/>
    <w:rsid w:val="0002791C"/>
    <w:rsid w:val="00035BF6"/>
    <w:rsid w:val="00065008"/>
    <w:rsid w:val="000D4ABA"/>
    <w:rsid w:val="000E646C"/>
    <w:rsid w:val="000F5D2E"/>
    <w:rsid w:val="00207ACE"/>
    <w:rsid w:val="00217C6B"/>
    <w:rsid w:val="00231441"/>
    <w:rsid w:val="002C4718"/>
    <w:rsid w:val="002E02A5"/>
    <w:rsid w:val="00311134"/>
    <w:rsid w:val="00350A22"/>
    <w:rsid w:val="00357531"/>
    <w:rsid w:val="00373D49"/>
    <w:rsid w:val="003924E7"/>
    <w:rsid w:val="003949C3"/>
    <w:rsid w:val="003B42A1"/>
    <w:rsid w:val="003F3774"/>
    <w:rsid w:val="004374C8"/>
    <w:rsid w:val="00493BC6"/>
    <w:rsid w:val="00500617"/>
    <w:rsid w:val="00547A4D"/>
    <w:rsid w:val="005A5AD3"/>
    <w:rsid w:val="005A7C5B"/>
    <w:rsid w:val="00663501"/>
    <w:rsid w:val="00671EDC"/>
    <w:rsid w:val="006A508B"/>
    <w:rsid w:val="006B530A"/>
    <w:rsid w:val="006C5DF7"/>
    <w:rsid w:val="00753F33"/>
    <w:rsid w:val="00782201"/>
    <w:rsid w:val="007A5EC0"/>
    <w:rsid w:val="007C6B97"/>
    <w:rsid w:val="007F6A4F"/>
    <w:rsid w:val="008C6AC0"/>
    <w:rsid w:val="0096572E"/>
    <w:rsid w:val="00984349"/>
    <w:rsid w:val="009A4E0F"/>
    <w:rsid w:val="009A6607"/>
    <w:rsid w:val="009B0E03"/>
    <w:rsid w:val="009B4169"/>
    <w:rsid w:val="00A02DFC"/>
    <w:rsid w:val="00A67D08"/>
    <w:rsid w:val="00AB3699"/>
    <w:rsid w:val="00AD1BEF"/>
    <w:rsid w:val="00B6055C"/>
    <w:rsid w:val="00B673B8"/>
    <w:rsid w:val="00B70A41"/>
    <w:rsid w:val="00BA0169"/>
    <w:rsid w:val="00BA1633"/>
    <w:rsid w:val="00BB6194"/>
    <w:rsid w:val="00BB76FB"/>
    <w:rsid w:val="00BC3EB7"/>
    <w:rsid w:val="00CA36B2"/>
    <w:rsid w:val="00CC11C1"/>
    <w:rsid w:val="00D338FD"/>
    <w:rsid w:val="00D35AB1"/>
    <w:rsid w:val="00D941EA"/>
    <w:rsid w:val="00DC0B57"/>
    <w:rsid w:val="00DF3B09"/>
    <w:rsid w:val="00DF7487"/>
    <w:rsid w:val="00E00E1D"/>
    <w:rsid w:val="00E452EE"/>
    <w:rsid w:val="00E7515D"/>
    <w:rsid w:val="00E84F58"/>
    <w:rsid w:val="00E920F3"/>
    <w:rsid w:val="00EE3A24"/>
    <w:rsid w:val="00F64061"/>
    <w:rsid w:val="00F93F5B"/>
    <w:rsid w:val="00FD00C9"/>
    <w:rsid w:val="00F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6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69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065008"/>
  </w:style>
  <w:style w:type="character" w:customStyle="1" w:styleId="y2iqfc">
    <w:name w:val="y2iqfc"/>
    <w:basedOn w:val="Domylnaczcionkaakapitu"/>
    <w:rsid w:val="00DF7487"/>
  </w:style>
  <w:style w:type="character" w:customStyle="1" w:styleId="x193iq5w">
    <w:name w:val="x193iq5w"/>
    <w:basedOn w:val="Domylnaczcionkaakapitu"/>
    <w:rsid w:val="00CA36B2"/>
  </w:style>
  <w:style w:type="paragraph" w:styleId="Akapitzlist">
    <w:name w:val="List Paragraph"/>
    <w:basedOn w:val="Normalny"/>
    <w:uiPriority w:val="34"/>
    <w:qFormat/>
    <w:rsid w:val="00311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53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69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69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065008"/>
  </w:style>
  <w:style w:type="character" w:customStyle="1" w:styleId="y2iqfc">
    <w:name w:val="y2iqfc"/>
    <w:basedOn w:val="Domylnaczcionkaakapitu"/>
    <w:rsid w:val="00DF7487"/>
  </w:style>
  <w:style w:type="character" w:customStyle="1" w:styleId="x193iq5w">
    <w:name w:val="x193iq5w"/>
    <w:basedOn w:val="Domylnaczcionkaakapitu"/>
    <w:rsid w:val="00CA36B2"/>
  </w:style>
  <w:style w:type="paragraph" w:styleId="Akapitzlist">
    <w:name w:val="List Paragraph"/>
    <w:basedOn w:val="Normalny"/>
    <w:uiPriority w:val="34"/>
    <w:qFormat/>
    <w:rsid w:val="00311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53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aleks30@vp.pl</dc:creator>
  <cp:lastModifiedBy>aleks30@vp.pl</cp:lastModifiedBy>
  <cp:revision>2</cp:revision>
  <cp:lastPrinted>2024-08-08T11:08:00Z</cp:lastPrinted>
  <dcterms:created xsi:type="dcterms:W3CDTF">2025-02-10T11:07:00Z</dcterms:created>
  <dcterms:modified xsi:type="dcterms:W3CDTF">2025-02-10T11:07:00Z</dcterms:modified>
</cp:coreProperties>
</file>